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CD" w:rsidRPr="009979CD" w:rsidRDefault="00686225" w:rsidP="00EC74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bookmark0"/>
      <w:r w:rsidRPr="0068622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6025" cy="889052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F38" w:rsidRPr="009979CD" w:rsidRDefault="00A33F38" w:rsidP="009979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4659F4" w:rsidRPr="004659F4" w:rsidRDefault="004659F4" w:rsidP="004659F4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2"/>
          <w:rFonts w:eastAsiaTheme="minorHAnsi"/>
          <w:bCs w:val="0"/>
          <w:sz w:val="28"/>
          <w:szCs w:val="28"/>
        </w:rPr>
        <w:lastRenderedPageBreak/>
        <w:t>ПОЯСНИТЕЛЬНАЯ ЗАПИСКА</w:t>
      </w:r>
      <w:bookmarkEnd w:id="0"/>
    </w:p>
    <w:p w:rsidR="004659F4" w:rsidRPr="004659F4" w:rsidRDefault="004659F4" w:rsidP="004659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В системе дополнительного образования программа по «Логоритмике» ориентирована на развитие речевых и моторных способностей детей в различных областях деятельности (познавательной, коммуникативной, творческой), на передачу духовного и культурного опыта человечества и воспитание творческой гармонично развитой личности.</w:t>
      </w:r>
    </w:p>
    <w:p w:rsidR="004659F4" w:rsidRDefault="004659F4" w:rsidP="004659F4">
      <w:pPr>
        <w:ind w:firstLine="7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Программа кружка «Логоритмика» (логопедическая ритмика) предполагает применение различных форм движения, двигательной активности и естественных моторных функций человека в качестве развивающего и/или коррекционного фактора. Логопедическая ритмика - это обобщённое понятие, представляющее собой своеобразный вид двигательной терапии. Даная терапия основывается на взаимосвязи музыки, движения, слова, где организующим началом, порождающим положительные изменения в психомоторной сфере, выступает ритм (двигательный, музыкальный, речевой).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Основными формами работы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при этом являет</w:t>
      </w:r>
      <w:r w:rsidR="009979CD">
        <w:rPr>
          <w:rStyle w:val="20"/>
          <w:rFonts w:eastAsiaTheme="minorHAnsi"/>
          <w:b w:val="0"/>
          <w:bCs w:val="0"/>
          <w:sz w:val="28"/>
          <w:szCs w:val="28"/>
        </w:rPr>
        <w:t xml:space="preserve">ся собственно речедвигательная 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ритмика - система физиологически обусловленных двигательных упражнений, связанных с одновременным проговариванием различных речевых единиц, в выполнении которых участвует общая и мелкая моторика, органы артикуляции, мимическая мускулатура.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Основные цели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логопедической ритмики - профилактика речевых нарушений, развитие актуальных речевых умений и навыков, а также коррекция имеющихся отклонений в развитии ребёнка сред</w:t>
      </w:r>
      <w:r>
        <w:rPr>
          <w:rStyle w:val="20"/>
          <w:rFonts w:eastAsiaTheme="minorHAnsi"/>
          <w:b w:val="0"/>
          <w:bCs w:val="0"/>
          <w:sz w:val="28"/>
          <w:szCs w:val="28"/>
        </w:rPr>
        <w:t xml:space="preserve">ствами движения, музыки и слова, 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формирование чувства речевого ритма.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Ритм - это основа правильного формирования речи и её восприятия. Умение правильно воспроизводить разнообразные ритмы способствует адекватному воспроизведению ритмического рисунка слов, их слоговой структуры, позволяет планировать и реализовывать фразовую речь, ускоряет развитие разнообразных лингвистических способностей.</w:t>
      </w:r>
    </w:p>
    <w:p w:rsidR="004659F4" w:rsidRPr="004659F4" w:rsidRDefault="004659F4" w:rsidP="004659F4">
      <w:pPr>
        <w:ind w:firstLine="7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Средства логоритмики в широком смысле - это музыка, движение и речь, которые представляют собой систему постепенно усложняющихся ритмических, логоритмических и музыкально-речевых упражнений и заданий, лежащих в основе самостоятельной двигательной, музыкальной и речевой деятельности ребёнка.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При разработке данной программы авторами учитывали следующие особенности воспитанников дошкольных учреждений:</w:t>
      </w:r>
    </w:p>
    <w:p w:rsidR="004659F4" w:rsidRPr="004659F4" w:rsidRDefault="004659F4" w:rsidP="004659F4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низкий уровень общих показателей здоровья (нарушения осанки, плоскостопие, слабость дыхательной системы, увеличенная масса тела, нарушения зрения и др.);</w:t>
      </w:r>
    </w:p>
    <w:p w:rsidR="004659F4" w:rsidRPr="004659F4" w:rsidRDefault="004659F4" w:rsidP="004659F4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недостаточный уровень физического развития относительно биологического возраста (общая моторная неловкость, задержанное формирование основных навыков и др.);</w:t>
      </w:r>
    </w:p>
    <w:p w:rsidR="004659F4" w:rsidRPr="004659F4" w:rsidRDefault="004659F4" w:rsidP="004659F4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особенности высших психических функций (низкий уровень слухового внимания, трудности установления межанализаторных связей, плохо развитое воображение и др.);</w:t>
      </w:r>
    </w:p>
    <w:p w:rsidR="004659F4" w:rsidRPr="004659F4" w:rsidRDefault="004659F4" w:rsidP="004659F4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специфика речевого развития (формирование речевых навыков с задержкой и в меньшем объёме, неразвитое фонематическое восприятие, низкий уровень понимания предложно-падежных конструкций и др.);</w:t>
      </w:r>
    </w:p>
    <w:p w:rsidR="004659F4" w:rsidRPr="004659F4" w:rsidRDefault="004659F4" w:rsidP="004659F4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эмоционально-личностное своеобразие (трудности установления партнёрских отношений</w:t>
      </w:r>
    </w:p>
    <w:p w:rsidR="004659F4" w:rsidRPr="004659F4" w:rsidRDefault="004659F4" w:rsidP="004659F4">
      <w:pPr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внутри группы, недостаточность саморегуляции и самоконтроля, неумение сопереживать и др.).</w:t>
      </w:r>
    </w:p>
    <w:p w:rsidR="004659F4" w:rsidRPr="004659F4" w:rsidRDefault="004659F4" w:rsidP="004659F4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Известно, что логоритмика обладает высоким развивающим и коррекционным потенциалом по отношению к моторным, высшим психическим функциям, в том числе речевой.</w:t>
      </w:r>
    </w:p>
    <w:p w:rsidR="004659F4" w:rsidRPr="004659F4" w:rsidRDefault="004659F4" w:rsidP="004659F4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Доказано (Шашкина Г.Р. 1995; Бабушкина Р.Л., 2011), что в результате проведения логоритмических занятий с дошкольниками вырабатываются определённые двигательные навыки и совершенствуется процесс развития и коррекции речи. А потенциальные возможности развития речи выявляются при сопряжённом развитии речи и моторики.</w:t>
      </w:r>
    </w:p>
    <w:p w:rsidR="004659F4" w:rsidRPr="004659F4" w:rsidRDefault="004659F4" w:rsidP="004659F4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Показано, что у детей в дошкольном возрасте при проведении логоритмических занятий, которые учитывают особенности речи и моторики можно добиться более быстрой и эффективной коррекции произносительной стороны речи, а также развития общей моторики в целом.</w:t>
      </w:r>
    </w:p>
    <w:p w:rsidR="004659F4" w:rsidRPr="004659F4" w:rsidRDefault="004659F4" w:rsidP="004659F4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Чем выше двигательная активность ребёнка, тем лучше развита его речь. Взаимосвязь общей и речевой моторики изучена и подтверждена исследованиями многих крупнейших учёных, таких как И.П. Павлов, А.А. Леонтьев, А.Р. Лурия.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Когда ребёнок овладевает двигательными умениями и навыками, у него развивается координация движений на всех уровнях моторики (крупная, мелкая, артикуляционная). Точное, динамичное выполнение движений для ног, туловища, рук, головы подготавливает и совершенствует движения артикуляционных органов: губ, языка, нижней челюсти и т.д.</w:t>
      </w:r>
    </w:p>
    <w:p w:rsidR="004659F4" w:rsidRPr="004659F4" w:rsidRDefault="004659F4" w:rsidP="004659F4">
      <w:pPr>
        <w:ind w:firstLine="7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Исследования взаимосвязи физических упражнений с овладением устной речью относятся ещё к началу прошлого века. Учёные считали, что в систему физического воспитания необходимо вводить подвижные игры. Они организуют детей, повышают инициативность, непринуждённость поведения. Но главное в подвижных играх то, что они способствуют ловкости движений. Эта ловкость должна передаваться и артикуляционному аппарату, поскольку он также является двигательным органом.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Таким образом, развитие движений у детей - первый и необходимый шаг к развитию речи.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Полученные в процессе занятий логоритмикой общие моторные умения у большинства детей достаточно устойчивы и могут быть перенесены на речевую моторику. Вместе с тем, потенциальные возможности формирования и совершенствования моторных навыков по-разному реализуются у разных детей.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Применение средств и методов логоритмики в воспитании дошкольников обеспечивает эффективное формирование двигательных качеств и психических процессов у занимающихся, в том числе у детей с речевыми нарушениями. Это обеспечивает ярко выраженную интеграцию двигательной и познавательной деятельности.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Таким образом, </w:t>
      </w:r>
      <w:r w:rsidRPr="004659F4">
        <w:rPr>
          <w:rStyle w:val="295pt"/>
          <w:rFonts w:eastAsiaTheme="minorHAnsi"/>
          <w:b w:val="0"/>
          <w:bCs w:val="0"/>
          <w:sz w:val="28"/>
          <w:szCs w:val="28"/>
        </w:rPr>
        <w:t>актуальность программы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«Логоритмика» обусловлена необходимостью внедрения всестороннего подхода к решению важнейших проблем дошкольного образования через использование здоровьесберегающих технологий на занятиях.</w:t>
      </w:r>
    </w:p>
    <w:p w:rsidR="004659F4" w:rsidRPr="004659F4" w:rsidRDefault="004659F4" w:rsidP="004659F4">
      <w:pPr>
        <w:ind w:firstLine="7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Данная программа </w:t>
      </w: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направлена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на активизацию речевой, познавательной, двигательной и творческой деятельности дошкольников. Предполагается, что занятия логоритмикой не только будут способствовать частичной компенсации речевого недоразвития воспитанников, стимулировать развитие высших психических функций, являющихся базой речевой деятельности, расширять кругозор, но и разовьют общую, речевую и мелкую моторику, окажут положительное влияние на становление чувства ритма и творческой активности детей.</w:t>
      </w:r>
    </w:p>
    <w:p w:rsidR="004659F4" w:rsidRPr="004659F4" w:rsidRDefault="004659F4" w:rsidP="004659F4">
      <w:pPr>
        <w:ind w:firstLine="76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95pt"/>
          <w:rFonts w:eastAsiaTheme="minorHAnsi"/>
          <w:b w:val="0"/>
          <w:bCs w:val="0"/>
          <w:sz w:val="28"/>
          <w:szCs w:val="28"/>
        </w:rPr>
        <w:t>Цель программы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«Логоритмика»» - сформировать навык активного речевого восприятия и речевой экспрессии через осознание структурно-ритмических особенностей речевых единиц, воспитать интерес и желание к передаче речевых образов разнообразными двигательно-речевыми, музыкальноречевыми и собственно речевыми средствами.</w:t>
      </w:r>
    </w:p>
    <w:p w:rsidR="004659F4" w:rsidRPr="004659F4" w:rsidRDefault="004659F4" w:rsidP="004659F4">
      <w:pPr>
        <w:ind w:firstLine="76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95pt"/>
          <w:rFonts w:eastAsiaTheme="minorHAnsi"/>
          <w:b w:val="0"/>
          <w:bCs w:val="0"/>
          <w:sz w:val="28"/>
          <w:szCs w:val="28"/>
          <w:u w:val="single"/>
        </w:rPr>
        <w:t>Задачи программы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«Логоритмика» можно подразделить на обучающие, развивающие и воспитательные.</w:t>
      </w:r>
    </w:p>
    <w:p w:rsidR="004659F4" w:rsidRPr="004659F4" w:rsidRDefault="004659F4" w:rsidP="004659F4">
      <w:pPr>
        <w:ind w:firstLine="7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59F4">
        <w:rPr>
          <w:rStyle w:val="130"/>
          <w:rFonts w:eastAsiaTheme="minorHAnsi"/>
          <w:b w:val="0"/>
          <w:bCs w:val="0"/>
          <w:sz w:val="28"/>
          <w:szCs w:val="28"/>
          <w:u w:val="single"/>
        </w:rPr>
        <w:t>Обучающие задачи: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учить воспринимать образность и структуру речевых единиц и передавать их в движениях;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учить понимать и единицы высказывания (звук, слог, слово, предложение, текст), формы речи (стихотворная, прозаическая) и простейшие ритмические понятия (высокие/низкие звуки, быстрый/медленный темпы и т.д.);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40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учить двигательно-пространственно-речевому моделированию характеристик речевых единиц (темп, ритм, динамика, форма и др.).</w:t>
      </w:r>
    </w:p>
    <w:p w:rsidR="004659F4" w:rsidRPr="004659F4" w:rsidRDefault="004659F4" w:rsidP="004659F4">
      <w:pPr>
        <w:tabs>
          <w:tab w:val="left" w:pos="756"/>
        </w:tabs>
        <w:ind w:left="4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59F4">
        <w:rPr>
          <w:rStyle w:val="20"/>
          <w:rFonts w:eastAsiaTheme="minorHAnsi"/>
          <w:b w:val="0"/>
          <w:bCs w:val="0"/>
          <w:i/>
          <w:sz w:val="28"/>
          <w:szCs w:val="28"/>
        </w:rPr>
        <w:tab/>
      </w: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Р</w:t>
      </w:r>
      <w:r w:rsidRPr="004659F4">
        <w:rPr>
          <w:rStyle w:val="130"/>
          <w:rFonts w:eastAsiaTheme="minorHAnsi"/>
          <w:b w:val="0"/>
          <w:bCs w:val="0"/>
          <w:sz w:val="28"/>
          <w:szCs w:val="28"/>
          <w:u w:val="single"/>
        </w:rPr>
        <w:t>азвивающие задачи: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развивать ритмичность и речевые способности через воспитание эмоциональной восприимчивости и потребности отображать свои чувства с помощью двигательно-речевой экспрессии;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способствовать физическому и психическом развитию (формировать красивую осанку, правильное дыхание, выразительность и пластику движений, развивать память, мышление, воображение, речь);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способствовать раскрытию творческого потенциала, предлагая игры и упражнения на импровизацию.</w:t>
      </w:r>
    </w:p>
    <w:p w:rsidR="004659F4" w:rsidRPr="00A33F38" w:rsidRDefault="004659F4" w:rsidP="004659F4">
      <w:pPr>
        <w:spacing w:after="0"/>
        <w:ind w:firstLine="400"/>
        <w:rPr>
          <w:rFonts w:ascii="Times New Roman" w:hAnsi="Times New Roman" w:cs="Times New Roman"/>
          <w:sz w:val="28"/>
          <w:szCs w:val="28"/>
          <w:u w:val="single"/>
        </w:rPr>
      </w:pPr>
      <w:r w:rsidRPr="00A33F38">
        <w:rPr>
          <w:rStyle w:val="130"/>
          <w:rFonts w:eastAsiaTheme="minorHAnsi"/>
          <w:b w:val="0"/>
          <w:bCs w:val="0"/>
          <w:iCs w:val="0"/>
          <w:sz w:val="28"/>
          <w:szCs w:val="28"/>
          <w:u w:val="single"/>
        </w:rPr>
        <w:t>Воспитательные задачи: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воспитывать интерес и любовь к речи, родному языку, творчеству в самых разнообразных формах;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56"/>
        </w:tabs>
        <w:spacing w:after="0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способствовать формированию представлений о себе и других как самостоятельных творческих личностях;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60"/>
        </w:tabs>
        <w:spacing w:after="0"/>
        <w:ind w:left="7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воспитывать безусловное уважение к другим людям вне зависимости от их возраста, расовых, национальных и культурных особенностей, способностей и/или ограничений здоровья.</w:t>
      </w:r>
    </w:p>
    <w:p w:rsidR="004659F4" w:rsidRDefault="004659F4" w:rsidP="004659F4">
      <w:pPr>
        <w:ind w:firstLine="7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Возраст детей,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участвующих в реализации данной дополнительной образовательной программы 2-4 года. Зачисление осуществляется при желании ребёнка по заявлению его родителей или иных законных представителей.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Срок реализации программы: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 2 года</w:t>
      </w:r>
    </w:p>
    <w:p w:rsidR="004659F4" w:rsidRPr="004659F4" w:rsidRDefault="004659F4" w:rsidP="004659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Fonts w:ascii="Times New Roman" w:hAnsi="Times New Roman" w:cs="Times New Roman"/>
          <w:i/>
          <w:sz w:val="28"/>
          <w:szCs w:val="28"/>
          <w:u w:val="single"/>
        </w:rPr>
        <w:t>Форма занятий</w:t>
      </w:r>
      <w:r w:rsidRPr="004659F4">
        <w:rPr>
          <w:rFonts w:ascii="Times New Roman" w:hAnsi="Times New Roman" w:cs="Times New Roman"/>
          <w:sz w:val="28"/>
          <w:szCs w:val="28"/>
        </w:rPr>
        <w:t xml:space="preserve"> — групповые занятия в </w:t>
      </w:r>
      <w:r>
        <w:rPr>
          <w:rFonts w:ascii="Times New Roman" w:hAnsi="Times New Roman" w:cs="Times New Roman"/>
          <w:sz w:val="28"/>
          <w:szCs w:val="28"/>
        </w:rPr>
        <w:t>учебном</w:t>
      </w:r>
      <w:r w:rsidRPr="004659F4">
        <w:rPr>
          <w:rFonts w:ascii="Times New Roman" w:hAnsi="Times New Roman" w:cs="Times New Roman"/>
          <w:sz w:val="28"/>
          <w:szCs w:val="28"/>
        </w:rPr>
        <w:t xml:space="preserve"> класс детского сада.</w:t>
      </w:r>
    </w:p>
    <w:p w:rsidR="004659F4" w:rsidRPr="004659F4" w:rsidRDefault="004659F4" w:rsidP="004659F4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59F4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Занятия проводятся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 w:rsidRPr="004659F4">
        <w:rPr>
          <w:rFonts w:ascii="Times New Roman" w:hAnsi="Times New Roman" w:cs="Times New Roman"/>
          <w:i/>
          <w:sz w:val="28"/>
          <w:szCs w:val="28"/>
          <w:u w:val="single"/>
        </w:rPr>
        <w:t xml:space="preserve"> группа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Pr="004659F4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60"/>
        </w:tabs>
        <w:spacing w:after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Fonts w:ascii="Times New Roman" w:hAnsi="Times New Roman" w:cs="Times New Roman"/>
          <w:sz w:val="28"/>
          <w:szCs w:val="28"/>
        </w:rPr>
        <w:t>2-3 года (1-ый год обучения)</w:t>
      </w:r>
    </w:p>
    <w:p w:rsidR="004659F4" w:rsidRPr="004659F4" w:rsidRDefault="004659F4" w:rsidP="004659F4">
      <w:pPr>
        <w:widowControl w:val="0"/>
        <w:numPr>
          <w:ilvl w:val="0"/>
          <w:numId w:val="1"/>
        </w:numPr>
        <w:tabs>
          <w:tab w:val="left" w:pos="760"/>
        </w:tabs>
        <w:spacing w:after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Fonts w:ascii="Times New Roman" w:hAnsi="Times New Roman" w:cs="Times New Roman"/>
          <w:sz w:val="28"/>
          <w:szCs w:val="28"/>
        </w:rPr>
        <w:t>3-4 года(2-ой год обучения)</w:t>
      </w:r>
    </w:p>
    <w:p w:rsidR="004659F4" w:rsidRPr="004659F4" w:rsidRDefault="004659F4" w:rsidP="004659F4">
      <w:pPr>
        <w:tabs>
          <w:tab w:val="left" w:pos="760"/>
        </w:tabs>
        <w:ind w:left="40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59F4">
        <w:rPr>
          <w:rFonts w:ascii="Times New Roman" w:hAnsi="Times New Roman" w:cs="Times New Roman"/>
          <w:sz w:val="28"/>
          <w:szCs w:val="28"/>
        </w:rPr>
        <w:tab/>
      </w:r>
      <w:r w:rsidRPr="004659F4">
        <w:rPr>
          <w:rStyle w:val="20"/>
          <w:rFonts w:eastAsiaTheme="minorHAnsi"/>
          <w:b w:val="0"/>
          <w:bCs w:val="0"/>
          <w:i/>
          <w:sz w:val="28"/>
          <w:szCs w:val="28"/>
          <w:u w:val="single"/>
        </w:rPr>
        <w:t>Планируемые результаты освоения программы.</w:t>
      </w:r>
    </w:p>
    <w:p w:rsidR="004659F4" w:rsidRPr="004659F4" w:rsidRDefault="004659F4" w:rsidP="004659F4">
      <w:pPr>
        <w:ind w:firstLine="8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Возможности личностного развития и усвоения материала у всех детей происходит неравномерно, в разных темпах. Однако можно выделить следующие целев</w:t>
      </w:r>
      <w:r>
        <w:rPr>
          <w:rStyle w:val="20"/>
          <w:rFonts w:eastAsiaTheme="minorHAnsi"/>
          <w:b w:val="0"/>
          <w:bCs w:val="0"/>
          <w:sz w:val="28"/>
          <w:szCs w:val="28"/>
        </w:rPr>
        <w:t xml:space="preserve">ые ориентиры усвоения программы: в 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результате освоения программы «Логоритмика» дошкольники смогут использовать речь в качестве основного средства познания, коммуникации и выражения своих эмоций, будут понимать важность и необходимость дальнейшего изучения языка на следующей ступени образования, будут проявлять интерес к творчеству (двигательному, речевому, музыкальному), освоят навыки продуктивного взаимодействия ос сверстниками и взрослыми.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>Для выявления результативности работы проводятся открытые занятия. Для отслеживания динамики освоения данной дополнительной общеобразовательной общеразвивающей программы и анализа результатов образовательной деятельности существует система педагогического мониторинга. Учебная программа рассчитана на обучающихся без специального отбора. Исходный опыт не предусматривается. Мониторинг включает промежуточную и итоговую диагностику.</w:t>
      </w:r>
    </w:p>
    <w:p w:rsidR="004659F4" w:rsidRPr="004659F4" w:rsidRDefault="004659F4" w:rsidP="004659F4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659F4">
        <w:rPr>
          <w:rStyle w:val="295pt"/>
          <w:rFonts w:eastAsiaTheme="minorHAnsi"/>
          <w:b w:val="0"/>
          <w:bCs w:val="0"/>
          <w:sz w:val="28"/>
          <w:szCs w:val="28"/>
        </w:rPr>
        <w:t>Текущий контроль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 Оценочным средством при этом является педагогическое наблюдение, педагог устно характеризует результатов - «старался», «стало лучше», и т. д.</w:t>
      </w:r>
    </w:p>
    <w:p w:rsidR="004659F4" w:rsidRPr="004659F4" w:rsidRDefault="004659F4" w:rsidP="004659F4">
      <w:pPr>
        <w:ind w:firstLine="74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  <w:r w:rsidRPr="004659F4">
        <w:rPr>
          <w:rStyle w:val="295pt"/>
          <w:rFonts w:eastAsiaTheme="minorHAnsi"/>
          <w:b w:val="0"/>
          <w:bCs w:val="0"/>
          <w:sz w:val="28"/>
          <w:szCs w:val="28"/>
        </w:rPr>
        <w:t xml:space="preserve">Результатом обучения по программе </w:t>
      </w:r>
      <w:r w:rsidRPr="004659F4">
        <w:rPr>
          <w:rStyle w:val="295pt"/>
          <w:rFonts w:eastAsiaTheme="minorHAnsi"/>
          <w:b w:val="0"/>
          <w:bCs w:val="0"/>
          <w:sz w:val="28"/>
          <w:szCs w:val="28"/>
          <w:u w:val="single"/>
        </w:rPr>
        <w:t>«Логоритмика»</w:t>
      </w:r>
      <w:r w:rsidRPr="004659F4">
        <w:rPr>
          <w:rStyle w:val="20"/>
          <w:rFonts w:eastAsiaTheme="minorHAnsi"/>
          <w:b w:val="0"/>
          <w:bCs w:val="0"/>
          <w:sz w:val="28"/>
          <w:szCs w:val="28"/>
        </w:rPr>
        <w:t xml:space="preserve"> является освоение дополнительной общеобразовательной программы. Оценивание устойчивости проявления тех или иных результатов развития проводится по параметрам согласно возрасту ребёнка.</w:t>
      </w:r>
    </w:p>
    <w:p w:rsidR="00197848" w:rsidRDefault="00197848">
      <w:pPr>
        <w:rPr>
          <w:rFonts w:ascii="Times New Roman" w:hAnsi="Times New Roman" w:cs="Times New Roman"/>
          <w:sz w:val="28"/>
          <w:szCs w:val="28"/>
        </w:rPr>
      </w:pPr>
    </w:p>
    <w:p w:rsidR="007D183D" w:rsidRDefault="007D183D">
      <w:pPr>
        <w:rPr>
          <w:rFonts w:ascii="Times New Roman" w:hAnsi="Times New Roman" w:cs="Times New Roman"/>
          <w:sz w:val="28"/>
          <w:szCs w:val="28"/>
        </w:rPr>
      </w:pPr>
    </w:p>
    <w:p w:rsidR="007D183D" w:rsidRDefault="007D183D">
      <w:pPr>
        <w:rPr>
          <w:rFonts w:ascii="Times New Roman" w:hAnsi="Times New Roman" w:cs="Times New Roman"/>
          <w:sz w:val="28"/>
          <w:szCs w:val="28"/>
        </w:rPr>
      </w:pPr>
    </w:p>
    <w:p w:rsidR="007D183D" w:rsidRPr="007D183D" w:rsidRDefault="007D183D" w:rsidP="007D183D">
      <w:pPr>
        <w:keepNext/>
        <w:keepLines/>
        <w:widowControl w:val="0"/>
        <w:spacing w:after="432" w:line="24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D1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МОНИТОРИНГ</w:t>
      </w:r>
    </w:p>
    <w:p w:rsidR="007D183D" w:rsidRPr="007D183D" w:rsidRDefault="007D183D" w:rsidP="007D183D">
      <w:pPr>
        <w:framePr w:w="9086" w:wrap="notBeside" w:vAnchor="text" w:hAnchor="text" w:xAlign="center" w:y="1"/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7D183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Бланк для проведения мониторинга по программе «Логоритмика» детей 2-3 лет</w:t>
      </w:r>
    </w:p>
    <w:p w:rsidR="007D183D" w:rsidRPr="007D183D" w:rsidRDefault="007D183D" w:rsidP="007D183D">
      <w:pPr>
        <w:framePr w:w="9086" w:wrap="notBeside" w:vAnchor="text" w:hAnchor="text" w:xAlign="center" w:y="1"/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1"/>
        <w:gridCol w:w="1354"/>
        <w:gridCol w:w="1474"/>
        <w:gridCol w:w="1608"/>
      </w:tblGrid>
      <w:tr w:rsidR="007D183D" w:rsidRPr="007D183D" w:rsidTr="005C11FF">
        <w:trPr>
          <w:trHeight w:hRule="exact" w:val="36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Показатель развития</w:t>
            </w: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Степень сформированности навыка</w:t>
            </w:r>
          </w:p>
        </w:tc>
      </w:tr>
      <w:tr w:rsidR="007D183D" w:rsidRPr="007D183D" w:rsidTr="005C11FF">
        <w:trPr>
          <w:trHeight w:hRule="exact" w:val="139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навык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сформирован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(2 балла)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навык в стадии формирования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(1 балл)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навык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не сформирован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(0 баллов)</w:t>
            </w: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55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выражает свои желания средствами речевой и неречевой экспрессии.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7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строит простую фразу.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произносит слова простой слоговой структуры.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7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делает простые обобщения.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слышит и различает простейшие музыкальные формы.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по показу играет на шумовых инструментах.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04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слышит равномерную ритмическую пульсацию и отражает её в хлопках, игре на шумовых инструментах.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69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выполняет простейшие общеразвивающие и образные движения по показу и самостоятельно.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владеет элементарными плясовыми движениями и навыками ориентировки в зале.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7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Итого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747"/>
          <w:jc w:val="center"/>
        </w:trPr>
        <w:tc>
          <w:tcPr>
            <w:tcW w:w="9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выполняет указанное действие самостоятельно - навык сформирован (2 балла).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выполняет указанное действие с помощью педагога - навык в стадии формирования/ есть предпосылки к формированию навыка (1 балл).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затрудняется выполнить указанное действие даже с помощью педагога - навык не сформирован (3 балла).</w:t>
            </w:r>
          </w:p>
        </w:tc>
      </w:tr>
    </w:tbl>
    <w:p w:rsidR="007D183D" w:rsidRPr="007D183D" w:rsidRDefault="007D183D" w:rsidP="007D183D">
      <w:pPr>
        <w:framePr w:w="908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framePr w:w="9086" w:wrap="notBeside" w:vAnchor="text" w:hAnchor="page" w:x="1573" w:y="353"/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7D183D" w:rsidRPr="007D183D" w:rsidRDefault="007D183D" w:rsidP="007D183D">
      <w:pPr>
        <w:framePr w:w="9086" w:wrap="notBeside" w:vAnchor="text" w:hAnchor="page" w:x="1573" w:y="353"/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7D183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Бланк для проведения мониторинга по программе «Здравствуй, мир!» детей 3-4 лет</w:t>
      </w:r>
    </w:p>
    <w:p w:rsidR="007D183D" w:rsidRPr="007D183D" w:rsidRDefault="007D183D" w:rsidP="007D183D">
      <w:pPr>
        <w:framePr w:w="9086" w:wrap="notBeside" w:vAnchor="text" w:hAnchor="page" w:x="1573" w:y="353"/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1354"/>
        <w:gridCol w:w="1474"/>
        <w:gridCol w:w="1608"/>
      </w:tblGrid>
      <w:tr w:rsidR="007D183D" w:rsidRPr="007D183D" w:rsidTr="007D183D">
        <w:trPr>
          <w:trHeight w:hRule="exact" w:val="36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Показатель развития</w:t>
            </w: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Степень сформированности навыка</w:t>
            </w:r>
          </w:p>
        </w:tc>
      </w:tr>
      <w:tr w:rsidR="007D183D" w:rsidRPr="007D183D" w:rsidTr="007D183D">
        <w:trPr>
          <w:trHeight w:hRule="exact" w:val="124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навык</w:t>
            </w:r>
          </w:p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сформирован (2 балла)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навык в стадии формирования (1 балл)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навык</w:t>
            </w:r>
          </w:p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не сформирован (0 баллов)</w:t>
            </w:r>
          </w:p>
        </w:tc>
      </w:tr>
      <w:tr w:rsidR="007D183D" w:rsidRPr="007D183D" w:rsidTr="007D183D">
        <w:trPr>
          <w:trHeight w:hRule="exact" w:val="71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3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выражает свои желания средствами речевой и неречевой экспрессии.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page" w:x="1573" w:y="35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D183D" w:rsidRPr="007D183D" w:rsidRDefault="007D183D" w:rsidP="007D183D">
      <w:pPr>
        <w:framePr w:w="9086" w:wrap="notBeside" w:vAnchor="text" w:hAnchor="page" w:x="1573" w:y="353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1"/>
        <w:gridCol w:w="1354"/>
        <w:gridCol w:w="1474"/>
        <w:gridCol w:w="1608"/>
      </w:tblGrid>
      <w:tr w:rsidR="007D183D" w:rsidRPr="007D183D" w:rsidTr="005C11FF">
        <w:trPr>
          <w:trHeight w:hRule="exact" w:val="37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строит простую распространённую фразу.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произносит слова простой слоговой структуры и слова со стечением согласных.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7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дифференцирует звуки русского языка.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делает простые обобщения и обобщения второго уровня.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импровизирует при озвучивании речевого материала.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69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ориентируется в микро- и макропространстве.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слышит и различает простейшие музыкальные формы.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7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инсценирует простые песни.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387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способен самостоятельно обследовать предложенные инструменты и играть на них импровизированно в оркестре, при озвучивании стихов, сказок.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по показу играет на шумовых инструментах.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04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слышит равномерную ритмическую пульсацию и отражает её в хлопках, игре на шумовых инструментах.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04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6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владеет элементарными плясовыми движениями и навыками ориентировки «на себе» и «от себя».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7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1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Итого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742"/>
          <w:jc w:val="center"/>
        </w:trPr>
        <w:tc>
          <w:tcPr>
            <w:tcW w:w="9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выполняет указанное действие самостоятельно - навык сформирован (2 балла).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выполняет указанное действие с помощью педагога - навык в стадии формирования/ есть предпосылки к формированию навыка (1 балл).</w:t>
            </w:r>
          </w:p>
          <w:p w:rsidR="007D183D" w:rsidRPr="007D183D" w:rsidRDefault="007D183D" w:rsidP="007D183D">
            <w:pPr>
              <w:framePr w:w="9086" w:wrap="notBeside" w:vAnchor="text" w:hAnchor="text" w:xAlign="center" w:y="1"/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Ребёнок затрудняется выполнить указанное действие даже с помощью педагога - навык не сформирован (3 балла).</w:t>
            </w:r>
          </w:p>
        </w:tc>
      </w:tr>
    </w:tbl>
    <w:p w:rsidR="007D183D" w:rsidRPr="007D183D" w:rsidRDefault="007D183D" w:rsidP="007D183D">
      <w:pPr>
        <w:framePr w:w="908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F7DE9" w:rsidRDefault="00CF7DE9" w:rsidP="007D183D">
      <w:pPr>
        <w:widowControl w:val="0"/>
        <w:tabs>
          <w:tab w:val="left" w:pos="435"/>
        </w:tabs>
        <w:spacing w:before="415" w:after="20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F7DE9" w:rsidRDefault="00CF7DE9" w:rsidP="007D183D">
      <w:pPr>
        <w:widowControl w:val="0"/>
        <w:tabs>
          <w:tab w:val="left" w:pos="435"/>
        </w:tabs>
        <w:spacing w:before="415" w:after="20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F7DE9" w:rsidRDefault="00CF7DE9" w:rsidP="007D183D">
      <w:pPr>
        <w:widowControl w:val="0"/>
        <w:tabs>
          <w:tab w:val="left" w:pos="435"/>
        </w:tabs>
        <w:spacing w:before="415" w:after="20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F7DE9" w:rsidRDefault="00CF7DE9" w:rsidP="007D183D">
      <w:pPr>
        <w:widowControl w:val="0"/>
        <w:tabs>
          <w:tab w:val="left" w:pos="435"/>
        </w:tabs>
        <w:spacing w:before="415" w:after="20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F7DE9" w:rsidRDefault="00CF7DE9" w:rsidP="007D183D">
      <w:pPr>
        <w:widowControl w:val="0"/>
        <w:tabs>
          <w:tab w:val="left" w:pos="435"/>
        </w:tabs>
        <w:spacing w:before="415" w:after="20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D183D" w:rsidRPr="007D183D" w:rsidRDefault="007D183D" w:rsidP="007D183D">
      <w:pPr>
        <w:widowControl w:val="0"/>
        <w:tabs>
          <w:tab w:val="left" w:pos="435"/>
        </w:tabs>
        <w:spacing w:before="415" w:after="20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D183D" w:rsidRPr="007D183D" w:rsidRDefault="007D183D" w:rsidP="007D183D">
      <w:pPr>
        <w:widowControl w:val="0"/>
        <w:spacing w:after="38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D1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Тематическое планирование (2-3 года)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7113"/>
        <w:gridCol w:w="975"/>
      </w:tblGrid>
      <w:tr w:rsidR="007D183D" w:rsidRPr="007D183D" w:rsidTr="005C11FF">
        <w:trPr>
          <w:trHeight w:hRule="exact" w:val="44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Месяц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ind w:left="264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Содержание занятий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занятий</w:t>
            </w:r>
          </w:p>
        </w:tc>
      </w:tr>
      <w:tr w:rsidR="007D183D" w:rsidRPr="007D183D" w:rsidTr="005C11FF">
        <w:trPr>
          <w:trHeight w:hRule="exact" w:val="86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3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Вводное занятие.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Введение в программу. Знакомство с целями и задачами обучения. Инструктаж по технике безопасности. Правила поведения на занятиях.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703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71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речевых и неречевых звуков, звуки [А], [О], [У] - кинетическое опознание.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209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71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«Я и мир», «Детский сад», «Овощи», «Фрукты»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092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71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Игры и упражнения: 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«Ну-ка, все встанем в круг», «Надувайся, наш пузырь», «Погремушка», «Дождик», «По тропинке, по дорожке», «Музыкальные игрушки», муз. Е. Железновой; «Русская пляска для малышей», муз. В. Красёва; «Сапожки», р.н.мел., обр. Т. Ломовой; «Какой звук?», «Запомни и повтори»; «Мы на карусели сели», «Огуречик-человечек»; артикуляционная гимнастика и дыхательные упражнения (см.Приложение).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64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неречевых звуков, звуки [Ы], [Э], [И] - кинетическое опознание.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197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lang w:eastAsia="ru-RU" w:bidi="ru-RU"/>
              </w:rPr>
            </w:pPr>
          </w:p>
        </w:tc>
        <w:tc>
          <w:tcPr>
            <w:tcW w:w="71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«Я и моё тело», «Осень», «Перелётные птицы», «Моя семья»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305"/>
          <w:jc w:val="center"/>
        </w:trPr>
        <w:tc>
          <w:tcPr>
            <w:tcW w:w="1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Октябрь</w:t>
            </w:r>
          </w:p>
        </w:tc>
        <w:tc>
          <w:tcPr>
            <w:tcW w:w="71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«Ходим-бегаем», муз. Е. Тиличеевой; «Вот носик», муз. Е. Железновой; «Санитарная песенка», муз М. Раухвергера, сл. А. Барто; «Тюшки-тютюшки», Т. Тютюнниковой; «Бег и прыжки», «Дождик», муз. В. Лобачева, «Воробушки», М. Красева; «Розовые щечки», муз. Г. Вихаревой; «Разминка», муз. Е. Макшанцевой; «Какой звук?», «Запомни и повтори»; «Гуси, гуси», «Мамочка на праздник ждала себе гостей»; артикуляционная гимнастика и дыхательные упражнения (см. Приложение).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D183D" w:rsidRPr="007D183D" w:rsidSect="00AB7691">
          <w:pgSz w:w="11900" w:h="16840"/>
          <w:pgMar w:top="1134" w:right="851" w:bottom="851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8"/>
        <w:gridCol w:w="6953"/>
        <w:gridCol w:w="1113"/>
      </w:tblGrid>
      <w:tr w:rsidR="007D183D" w:rsidRPr="007D183D" w:rsidTr="005C11FF">
        <w:trPr>
          <w:trHeight w:hRule="exact" w:val="69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неречевых звуков, звуки [Б], [Б’], [В], [В’], [Г], [Г’] - кинетическое опознание.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152"/>
          <w:jc w:val="center"/>
        </w:trPr>
        <w:tc>
          <w:tcPr>
            <w:tcW w:w="1388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9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«Транспорт», «Игрушки», «Мой дом», «Одежда»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510"/>
          <w:jc w:val="center"/>
        </w:trPr>
        <w:tc>
          <w:tcPr>
            <w:tcW w:w="1388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Ноябрь</w:t>
            </w:r>
          </w:p>
        </w:tc>
        <w:tc>
          <w:tcPr>
            <w:tcW w:w="6953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«Бег с обручами», муз. Л. Бетховена, «Контрданс №1»; «Гуляем и пляшем», муз. М. Раухвергера; «Едет, едет паровоз», «Автобус», муз. Е. Железновой; «Тепловоз», «Велосипед», «Трамвай», муз. Е. Макшанцевой; «Ой, как пальчики замёрзли»; «Какой звук?», «Запомни и повтори»; «Мы - отважные пилоты», «У Алёнки есть крючок»; артикуляционная гимнастика и дыхательные упражнения (см. Приложение).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69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дифференциация гласных и согласных звуков, звуки [Д], [Д’], [Ж], [З], [З’], [Й] - кинетическое опознание.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040"/>
          <w:jc w:val="center"/>
        </w:trPr>
        <w:tc>
          <w:tcPr>
            <w:tcW w:w="1388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9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«Обувь», «Сказки», «Зима», «Новый Год»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785"/>
          <w:jc w:val="center"/>
        </w:trPr>
        <w:tc>
          <w:tcPr>
            <w:tcW w:w="1388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ind w:left="28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Декабрь</w:t>
            </w:r>
          </w:p>
        </w:tc>
        <w:tc>
          <w:tcPr>
            <w:tcW w:w="69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«Приседай»; «Зайка прыгал», муз. Е. Железновой; «Саночки», муз. М. Басовой; «Вальс снежинок», муз. В. Дашкевича; «Ой, мороз!», муз. Г. Вихаревой; «Игра с погремушками», муз. И. Морозова «Балет «Доктор Айболит»; «Мишка косолапый», муз. М. Картушиной; «Лужа», муз. Е. Макшанцевой; «Какой звук?», «Запомни и повтори»; «Я ходить не хочу», «Баба - Яга, костяная нога», «У всех Новый Год», «На полянку, на лужок»; артикуляционная гимнастика и дыхательные упражнения (см. Приложение).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704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гласных и согласных звуков, звуки [К], [К’], [Л’], [Л’], [М], [М’] - кинетическое опознание.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3502"/>
          <w:jc w:val="center"/>
        </w:trPr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ind w:left="280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Январь</w:t>
            </w:r>
          </w:p>
        </w:tc>
        <w:tc>
          <w:tcPr>
            <w:tcW w:w="6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«Мебель», «Инструменты», «Зимующие птицы», «Продукты питания» - знакомство с лексическими единицами и грамматическими категориями,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«Ленточки», муз. Р. Рустамова; «Воробушки», венг. нар.мел.; «Воронята», муз. М. Раухвергера; «Тук-тук-тук-гуки», муз. Е. Железновой; «Поварята», муз. Г. Вихаревой; «Воробьи и бобик», муз. Картушиной; «Какой звук?», «Запомни и повтори»; «Сорока-белобока, научи меня летать», «Мы печём пироги»; артикуляционная гимнастика и дыхательные упражнения (см. Приложение).</w:t>
            </w: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D183D" w:rsidRPr="007D183D" w:rsidSect="00AB7691">
          <w:pgSz w:w="11900" w:h="16840"/>
          <w:pgMar w:top="1134" w:right="851" w:bottom="851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6972"/>
        <w:gridCol w:w="1116"/>
      </w:tblGrid>
      <w:tr w:rsidR="007D183D" w:rsidRPr="007D183D" w:rsidTr="005C11FF">
        <w:trPr>
          <w:trHeight w:hRule="exact" w:val="82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различных групп согласных звуков, звуки [Н], [Н’], [П], [П’], [Р], [Р’], [С], [С’] - кинетическое опознание.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302"/>
          <w:jc w:val="center"/>
        </w:trPr>
        <w:tc>
          <w:tcPr>
            <w:tcW w:w="139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«Музыкальные инструменты», «Профессии», «Моя страна», «Защитники Отечества»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167"/>
          <w:jc w:val="center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«Вот какие кубики», муз. Г. Вихаревой; «Мы — музыканты», муз. Г. Вихаревой; «Хлоп-топ», муз. С. Перкио; «Самолет», «Барабан», «Труба», «Балалайка», муз. Е. Тиличеевой, сл. Н. Найденовой; «Солдатский марш», муз. Р. Шумана; «Какой звук?», «Запомни и повтори»; «Ты беги, беги», «Вот все ребята собрались и музыка звучит»; артикуляционная гимнастика и дыхательные упражнения (см. Приложение).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84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дифференция различных групп согласных звуков, звуки [Т], [Т’], [Ф], [Ф’], [Х], [Х’], [Ц] - кинетическое опознание.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129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«Мамин праздник», «Посуда», «Часы и время», «День смеха»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265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«Слон и моська», «Машин день», муз. И. Арсеева, «Эхо», «Часы», муз. Е. Тиличеевой; «Гопачок», укр. нар.мел.; «Погремушки, муз. М. Раухвергера; «Султанчики», муз. Ф. Шуберта; «Прятки», муз. В. Петровой; «Дедушкины часы», муз. Р. Бойко; «Ходим в шляпах», муз. Е. Железновой; «Какой звук?», «Запомни и повтори»; «Робин-Бобин»; артикуляционная гимнастика и дыхательные упражнения (см. Приложение).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59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звонких и глухих согласных звуков, звуки [Ч’], [Ш], [Щ’] кинетическое опознание.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207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«Весна», «Спорт», «Домашние звери», «Домашние птицы»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840"/>
          <w:jc w:val="center"/>
        </w:trPr>
        <w:tc>
          <w:tcPr>
            <w:tcW w:w="1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69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«Слоны-штангисты», муз. Л. Фиоктистовой; «Котик и козлик», муз. Ц. Кюи, «Идёт коза рогатая», рус.нар. мел.; «Петушиная полька», эст. нар. т., обработка Г. Подельского; «Танец с лентами», муз. В. Витлина; «Лошадка», муз. Е. Макшанцевой; «Козлятушки-ребятушки», «В нашем маленьком домишке»; «Какой звук?», «Запомни и повтори»; «Во дворе играют в прятки», «Солнышко, солнышко», «Хохлатка»; артикуляционная гимнастика и дыхательные упражнения (см. Приложение). 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D183D" w:rsidRPr="007D183D" w:rsidSect="00AB7691">
          <w:pgSz w:w="11900" w:h="16840"/>
          <w:pgMar w:top="1134" w:right="851" w:bottom="851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6972"/>
        <w:gridCol w:w="1116"/>
      </w:tblGrid>
      <w:tr w:rsidR="007D183D" w:rsidRPr="007D183D" w:rsidTr="005C11FF">
        <w:trPr>
          <w:trHeight w:hRule="exact" w:val="100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твёрдых и мягких согласных звуков, йотированные дифтонги - кинетическое опознание.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109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«День Победы», «Цветы и гравы», «Моя речь, мой язык», «Здравствуй, лето!» - знакомство с лексическими единицами и грамматическими категориями, активизация собственного высказывания.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694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9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«Жуки», венг.нар.мел.; «Бабочки», муз. Е. Тиличеевой; «Я рисую солнышко», муз. Г. Вихаревой; «Солнышко», «Танец с флажками», муз. М. Картушиной; «Вальс», «Кукушка», «В бору», муз. Е. Тиличеевой, сл. Н. Найденовой; «Марш», муз. Э. Сигмейстера; «Мы цветочки в руки взяли», муз. Ю. Селиверстовой; «Какой звук?», «Запомни и повтори»; «Я весёлый ветерок», «Здравствуй, шумный ветерок», «Стало жарко, будто в печке»; артикуляционная гимнастика и дыхательные упражнения (см. Приложение).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422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before="420" w:after="384" w:line="1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D1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Тематическое планирование (3-4 года)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6977"/>
        <w:gridCol w:w="1115"/>
      </w:tblGrid>
      <w:tr w:rsidR="007D183D" w:rsidRPr="007D183D" w:rsidTr="005C11FF">
        <w:trPr>
          <w:trHeight w:hRule="exact" w:val="413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Месяц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занятий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Кол-во занятий</w:t>
            </w:r>
          </w:p>
        </w:tc>
      </w:tr>
      <w:tr w:rsidR="007D183D" w:rsidRPr="007D183D" w:rsidTr="005C11FF">
        <w:trPr>
          <w:trHeight w:hRule="exact" w:val="797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3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Вводное занятие.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Введение в программу. Знакомство с целями и задачами обучения. Инструктаж по технике безопасности. Правила поведения на занятиях.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061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речевых и неречевых звуков, звуки [А], [О], [У] - кинетическое и артикуляторное опознание.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1685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«Я и мир», «Детский сад», «Овощи», «Фрукты»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899"/>
          <w:jc w:val="center"/>
        </w:trPr>
        <w:tc>
          <w:tcPr>
            <w:tcW w:w="1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6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«Детский сад», муз. А. Филиппенко, сл. Т. Волгиной; «Ходьба вперед и отступая назад», муз. Д. Кабалевского, «Рондо-марш (отрывок); «Марш», муз. С. Прокофьева; «Каштанчики», муз. Е. Гомоновой; «Упражнения с цветными флажками», («Флажки»), муз. Ю. Чичкова; «Шла лисица», И. Мазнина; «Марш», муз. Ф. Шуберта и «Дедушкины часы», муз. Р. Бойко; «Какой звук?», «Запомни и повтори», «Кто летает, плавает, едет?»; «Мы на карусели сели», «Огуречик-человечек», «Хлоп-хлоп, полный поворот», «Скачем мы вперёд, вперёд», «Во саду ли, в огороде»;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D183D" w:rsidRPr="007D183D" w:rsidSect="00AB7691">
          <w:pgSz w:w="11900" w:h="16840"/>
          <w:pgMar w:top="1134" w:right="851" w:bottom="851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6977"/>
        <w:gridCol w:w="1115"/>
      </w:tblGrid>
      <w:tr w:rsidR="007D183D" w:rsidRPr="007D183D" w:rsidTr="005C11FF">
        <w:trPr>
          <w:trHeight w:hRule="exact" w:val="511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неречевых звуков, звуки [Ы], [Э], [И] - кинетическое и артикуляторное опознание.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«Я и моё тело», «Осень», «Перелётные птицы», «Моя семья»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«Учимся подпрыгивать» («Регтайм»), муз. А. Джоплина; «Качание рук и «Мельница», агл. нар.мел.; «Веселые путешественники», муз. М. Старокадомского; «Моя семья», муз. А. Ермолова; «Разноцветная игра», муз. Б. Савельева; «Танец с погремушками», муз. Д. Кабалевского; «Дождик», рус. нар. мел, обр Т. Попатенко; «Белочка», муз. В. Шаинского; «Какой звук?», «Запомни и повтори», «Кто к нам пришёл?»; «Мы едем-едем-едем на большом велосипеде», «Гуси, гуси», «Мамочка на праздник ждала себе гостей», «Меж еловых мягких лап», «Наша ласточка», «Я сказку знаю наизусть»;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4959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неречевых звуков, звуки [Б], [Б’], [В], [В’], [Г], [Г’] - кинетическое и артикуляторное опознание.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«Транспорт», «Игрушки», «Мой дом», «Одежда»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«Люблю свою игрушку, муз. Г. Вихаревой»; «Весёлые медвежата» муз. Г. Вихаревой; «Антошкина дорожка», муз. И. Бодраченко, сл. И. Боровик; «Буль-буль», сл. А. Усачева; «Машина едет далеко», муз. «Теремок ТВ»; «В гости», муз. И. Арсеева; «Танец-игра с игрушками», бел.нар. полька «Янка»; «Хрюшка обижается» муз И. Корецкого; «Какой звук?», «Запомни и повтори»; «Мы - отважные пилоты», «У Алёнки есть крючок», «Мы построим самолёт», «Свой ремень мне подарил старший брат», «Лиф на байке, три фуфайки», «Дин-дон, дин-дон» 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524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гласных и согласных звуков, звуки [Д], [Д’], [Ж], [З], [З’], [Й] - кинетическое и артикуляторное опознание.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«Обувь», «Сказки», «Зима», «Новый Год»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«Упражнение с хлопками», муз. Ф. Шуберта «Вальс»; «Кот и мыши», англ .нар. мел.; «Снежные колобки», муз. Г. Вихаревой; «Танец снежинок», муз. Г. Вихаревой; «Танец с погремушками», муз. М. Картушиной; «Музыка леса», муз. М. Картушиной; «Заинька, попляши», муз. Н. Римского-Корсакова; «Какой звук?», «Запомни и повтори», «Называй, не зевай!»; «Я ходить не хочу», «Баба - Яга, костяная нога», «У всех Новый Год» «У маленькой Мэри», «Унки-вэнки-вонки мышка», «На полянку, на лужок», «1-2-3-4-5, мы во двор пошли гулять», «Мурка шёрстку прилизала»;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6977"/>
        <w:gridCol w:w="1115"/>
      </w:tblGrid>
      <w:tr w:rsidR="007D183D" w:rsidRPr="007D183D" w:rsidTr="005C11FF">
        <w:trPr>
          <w:trHeight w:hRule="exact" w:val="497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гласных и согласных звуков, звуки [К], [К’], [Л’], [Л’], [М], [М’] - кинетическое и артикуляторное опознание.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«Мебель», «Инструменты», «Зимующие птицы», «Продукты питания»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«Снегири и кошка», «Птички и кошка», муз. Г. Вихаревой; «Сова», муз.и сл. И. Бодраченко; «Воробей», муз. З. Левиной, сл. С. Прокофьевой; «Калачи», муз. А. Филиппенко, сл. Г. Демченко; «Песенку про Машу», муз. М. Карминского, сл. И. Демьянова; «Кастрюля-хитрюля» муз. Е. Попляновой; «Вальс-шутка» муз. Д. Шостаковича; «Какой звук?», «Запомни и повтори», «Хорошо послушай», «Один - много», «Кто вышел?», «Почтальон»; «Сорокабелобока, научи меня летать», «Мы печём пироги», «Скоро мы переезжаем», «Наш Петер», «Ладо-ладо-ладушки», «Ахал, ухал, охал филин»;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467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различных групп согласных звуков, звуки [Н], [Н’], [П], [П’], [Р], [Р’], [С], [С’] - кинетическое и артикуляторное опознание.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«Музыкальные инструменты», «Профессии», «Моя страна», «Защитники Отечества»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«Весёлые строители», «Музыканты», муз. Г. Вихаревой; «Петрушки», муз. Г Вихаревой; «Пограничник», «Трубы звонкие трубят», муз. И. Арсеева; «Ходит Ваня», рус.нар. п.; Игра «Оркестр», муз. М. Картушиной; «Какой звук?», «Запомни и повтори», «Найди пару», «Один - много», «Кто вышел?», «Почтальон»; «Ты беги, беги», «Все ребята собрались и музыка звучит», «Тихотихо, тихо-тихо», «Вижу чудное приволье», «На горах высоких»;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452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дифференция различных групп согласных звуков, звуки [Т], [Т’], [Ф], [Ф’], [Х], [Х’], [Ц] - кинетическое и артикуляторное опознание.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12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«Мамин праздник», «Посуда», «Часы и время», «День смеха»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before="120"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«Кукляндия», муз. П. Овсянникова; «Веселая кухня», «Снегири и кошка», муз. Г. Вихаревой; «Песня про ночь», муз. «Теремок ТВ»; «Юмореска» муз. А. Дворжака; «Колыбельная», муз. М. Красева; «Ходим в шляпах», муз. Е. Железновой; «Какой звук?», «Запомни и повтори», «Догадайся сам», «Один - много», «Кто вышел?», «Почтальон»; «Робин-Бобин», «Кто гам ходит влево-вправо?», «Жил да был весёлый гном»;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6977"/>
        <w:gridCol w:w="1115"/>
      </w:tblGrid>
      <w:tr w:rsidR="007D183D" w:rsidRPr="007D183D" w:rsidTr="005C11FF">
        <w:trPr>
          <w:trHeight w:hRule="exact" w:val="82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звонких и глухих согласных звуков, звуки [Ч’], [Ш], [Щ’] кинетическое и артикуляторное опознание.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585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«Весна», «Спорт», «Домашние звери», «Домашние птицы»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2968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6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«Медведи-боксёры», муз. Л. Фиоктистовой; «Высокий бег - «лошадки», муз. И. Дунаевского «Галоп»; «Курочки и петушок», муз. В. Щербачев «Куранты»; «Котятки», «Воробьишки весной», муз. Г. Вихаревой; «Мыши на крыше», «Дождик», муз.и сл. И. Бодраченко; «Какой звук?», «Запомни и повтори», «Добавим и запомним», «Один - много», «Кто вышел?», «Почтальон»; «Звенит капель», «Еду я на самокате», «Поросятки, поросятки», «Смотрит в лужу петушок», «Во дворе играют в прятки», «Солнышко, солнышко», «Хохлатка»;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840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Фонетический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дифференциация твёрдых и мягких согласных звуков, йотированные дифтонги - кинетическое и артикуляторное опознание.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D183D" w:rsidRPr="007D183D" w:rsidTr="005C11FF">
        <w:trPr>
          <w:trHeight w:hRule="exact" w:val="1576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Лексико-грамматический компонент: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«День Победы», «Цветы и гравы», «Моя речь, мой язык», «Здравствуй, лето!» - знакомство с лексическими единицами и грамматическими категориями, отработка словоизменительных моделей, активизация собственного высказывания.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3115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exact"/>
              <w:ind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Игры и упражнения:</w:t>
            </w:r>
            <w:r w:rsidRPr="007D1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«Качели», муз. В. Ребикова; «Ква-ква-ква!», муз. Г. Вихаревой; «Солдаты маршируют», муз. И. Арсеева; «Кукушка танцует», муз. Э. Сигмейстер; «Как у наших у ворот», рус.нар. мел.; «Вертушки», муз. Е. Туманян; Игра «Лисички и синички», муз. М. Картушиной, сл. М. Каминской; «Какой звук?», «Запомни и повтори», «Делай, как слышишь», «Один - много», «Кто вышел?», «Почтальон»; «Я весёлый ветерок», «Здравствуй, шумный ветерок», «Майским днём, весенним днём», «Сидел медведь под деревом», «По тропинке мы идём», «Стало жарко, будто в печке»; артикуляционная гимнастика и дыхательные упражнения (см. Приложение).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D183D" w:rsidRPr="007D183D" w:rsidTr="005C11FF">
        <w:trPr>
          <w:trHeight w:hRule="exact" w:val="422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D183D" w:rsidRPr="007D183D" w:rsidRDefault="007D183D" w:rsidP="007D183D">
            <w:pPr>
              <w:framePr w:w="948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D1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</w:tr>
    </w:tbl>
    <w:p w:rsidR="007D183D" w:rsidRPr="007D183D" w:rsidRDefault="007D183D" w:rsidP="007D183D">
      <w:pPr>
        <w:framePr w:w="948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D183D" w:rsidRPr="007D183D" w:rsidRDefault="007D183D" w:rsidP="007D183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D183D" w:rsidRPr="007D183D" w:rsidSect="00AB7691">
          <w:pgSz w:w="11900" w:h="16840"/>
          <w:pgMar w:top="1134" w:right="851" w:bottom="851" w:left="1134" w:header="0" w:footer="6" w:gutter="0"/>
          <w:cols w:space="720"/>
          <w:noEndnote/>
          <w:docGrid w:linePitch="360"/>
        </w:sectPr>
      </w:pPr>
    </w:p>
    <w:p w:rsidR="004659F4" w:rsidRPr="00CF7DE9" w:rsidRDefault="004659F4" w:rsidP="00CF7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DE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Анищенкова Е.С. Артикуляционная гимнастика для развития речи дошкольников. М.: Астрель. 2007. - 58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Бабушкина Р.Л. Логопедическая ритмика в комплексной коррекционной работе по преодолению общего недоразвития речи у детей младшего дошкольного возраста. Дисс.... к.п.н. СПб, 2011 - 174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Бекина С.И., Ломова Т. Хоровод весёлый наш. Вып. 1. М.: Музыка. 1980. - 88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Буренина А.И., Тютюнникова Т.Э. ТУТТИ. Программа музыкального воспитания детей дошкольного возраста. СПб.: Музыкальная палитра. 2012. - 144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Ветлугина Н., Дзержинская И., Ломова Т. Музыка в детском саду. Выпуск 1. М.: Музыка. 1965. - 67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Ветлугина Н., Дзержинская И., Ломова Т. Музыка в детском саду. Вып</w:t>
      </w:r>
      <w:r w:rsidR="00BD1B97" w:rsidRPr="00BD1B97">
        <w:rPr>
          <w:rFonts w:ascii="Times New Roman" w:hAnsi="Times New Roman" w:cs="Times New Roman"/>
          <w:sz w:val="28"/>
          <w:szCs w:val="28"/>
        </w:rPr>
        <w:t>уск 3. М.: Музыка. 1979. - 80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Дубянская Е.М., Нашим детям, изд. 5. Игры, пляски, музыкально-двигательные упражнения для дошкольников. Л.: Музыка. 1985, - 79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Картушина М.Ю. Забавы для малышей. Театрализованные развлечения для детей 2-3 лет. - 2е изд. - М.; ТЦ «Сфера», 2010. - 192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Картушина М.Ю. Логоритмические занятия в детском саду. М.: Сфера. 2005. - 192 с.</w:t>
      </w:r>
    </w:p>
    <w:p w:rsidR="004659F4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Кишиневская М.А., Кузнецова М.А. Ритмика и развитие речи/ Дошкольное образование в стране и мире: исторический опыт, состояние и перспективы: материалы II международной практической конференции. Прага: 2013. С. 43 - 46.</w:t>
      </w:r>
    </w:p>
    <w:p w:rsidR="00BD1B97" w:rsidRDefault="00BD1B97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Кишиневская М.А., Кузнецова Е.В.Здравствуй, мир! - М.: Эдитус, 2018. - 1</w:t>
      </w:r>
      <w:r>
        <w:rPr>
          <w:rFonts w:ascii="Times New Roman" w:hAnsi="Times New Roman" w:cs="Times New Roman"/>
          <w:sz w:val="28"/>
          <w:szCs w:val="28"/>
        </w:rPr>
        <w:t xml:space="preserve">28 с. 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Пантелеева Е.В. Дыхательная гимнастика для детей. М.: Человек. 2012. - 160 с.</w:t>
      </w:r>
    </w:p>
    <w:p w:rsid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Чайка Е. Встречаем праздник Октября. М.: Музыка, 1982. - 64 с.</w:t>
      </w:r>
    </w:p>
    <w:p w:rsidR="004659F4" w:rsidRPr="00BD1B97" w:rsidRDefault="004659F4" w:rsidP="00465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1B97">
        <w:rPr>
          <w:rFonts w:ascii="Times New Roman" w:hAnsi="Times New Roman" w:cs="Times New Roman"/>
          <w:sz w:val="28"/>
          <w:szCs w:val="28"/>
        </w:rPr>
        <w:t>Щетинин М. Дыхательная гимнастика А.Н. Стрельниковой. М.: Метафора. 2002. - 128 с.</w:t>
      </w:r>
    </w:p>
    <w:sectPr w:rsidR="004659F4" w:rsidRPr="00BD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AA" w:rsidRDefault="00FC26AA">
      <w:pPr>
        <w:spacing w:after="0" w:line="240" w:lineRule="auto"/>
      </w:pPr>
      <w:r>
        <w:separator/>
      </w:r>
    </w:p>
  </w:endnote>
  <w:endnote w:type="continuationSeparator" w:id="0">
    <w:p w:rsidR="00FC26AA" w:rsidRDefault="00FC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AA" w:rsidRDefault="00FC26AA">
      <w:pPr>
        <w:spacing w:after="0" w:line="240" w:lineRule="auto"/>
      </w:pPr>
      <w:r>
        <w:separator/>
      </w:r>
    </w:p>
  </w:footnote>
  <w:footnote w:type="continuationSeparator" w:id="0">
    <w:p w:rsidR="00FC26AA" w:rsidRDefault="00FC2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79C6"/>
    <w:multiLevelType w:val="hybridMultilevel"/>
    <w:tmpl w:val="F1C6B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34F73"/>
    <w:multiLevelType w:val="hybridMultilevel"/>
    <w:tmpl w:val="09569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D37A9"/>
    <w:multiLevelType w:val="multilevel"/>
    <w:tmpl w:val="0420C3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EC"/>
    <w:rsid w:val="00197848"/>
    <w:rsid w:val="00412440"/>
    <w:rsid w:val="004659F4"/>
    <w:rsid w:val="00686225"/>
    <w:rsid w:val="007D183D"/>
    <w:rsid w:val="009979CD"/>
    <w:rsid w:val="00A33F38"/>
    <w:rsid w:val="00BD1B97"/>
    <w:rsid w:val="00CF7DE9"/>
    <w:rsid w:val="00EC48EC"/>
    <w:rsid w:val="00EC748E"/>
    <w:rsid w:val="00FC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532C7-7931-4ECD-A658-FD730B1B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659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4659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Заголовок №2_"/>
    <w:basedOn w:val="a0"/>
    <w:rsid w:val="004659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1"/>
    <w:rsid w:val="004659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.5 pt"/>
    <w:aliases w:val="Курсив"/>
    <w:basedOn w:val="2"/>
    <w:rsid w:val="004659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4659F4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"/>
    <w:basedOn w:val="13"/>
    <w:rsid w:val="004659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BD1B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18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7D18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D18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7D18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6132D-0526-4EE6-A808-FA2BD3F0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4571</Words>
  <Characters>26056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DS58</cp:lastModifiedBy>
  <cp:revision>10</cp:revision>
  <cp:lastPrinted>2023-09-15T09:03:00Z</cp:lastPrinted>
  <dcterms:created xsi:type="dcterms:W3CDTF">2023-09-15T07:32:00Z</dcterms:created>
  <dcterms:modified xsi:type="dcterms:W3CDTF">2023-09-18T07:36:00Z</dcterms:modified>
</cp:coreProperties>
</file>